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93B6" w14:textId="77777777" w:rsidR="002B5855" w:rsidRPr="004C0F52" w:rsidRDefault="002B5855" w:rsidP="002B5855">
      <w:pPr>
        <w:pStyle w:val="Potsikko"/>
        <w:jc w:val="both"/>
      </w:pPr>
      <w:r>
        <w:t>H</w:t>
      </w:r>
      <w:r w:rsidRPr="004C0F52">
        <w:t>enkilöllisyyden ja oikeiden tietojen varmentaminen</w:t>
      </w:r>
    </w:p>
    <w:p w14:paraId="5B239BEF" w14:textId="77777777" w:rsidR="002B5855" w:rsidRPr="004C0F52" w:rsidRDefault="002B5855" w:rsidP="00986E39">
      <w:pPr>
        <w:spacing w:line="120" w:lineRule="auto"/>
        <w:jc w:val="both"/>
      </w:pPr>
    </w:p>
    <w:p w14:paraId="00221278" w14:textId="77777777" w:rsidR="002B5855" w:rsidRPr="002B5855" w:rsidRDefault="002B5855" w:rsidP="002B5855">
      <w:pPr>
        <w:jc w:val="both"/>
        <w:rPr>
          <w:sz w:val="24"/>
          <w:szCs w:val="24"/>
        </w:rPr>
      </w:pPr>
      <w:r w:rsidRPr="002B5855">
        <w:rPr>
          <w:b/>
          <w:bCs/>
          <w:sz w:val="24"/>
          <w:szCs w:val="24"/>
        </w:rPr>
        <w:t>Potilaan tunnistaminen on häntä tutkivan/hoitavan ammattihenkilön vastuulla.</w:t>
      </w:r>
    </w:p>
    <w:p w14:paraId="32B4FF2A" w14:textId="77777777" w:rsidR="002B5855" w:rsidRPr="002B5855" w:rsidRDefault="002B5855" w:rsidP="002B585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B5855">
        <w:rPr>
          <w:rFonts w:ascii="Trebuchet MS" w:hAnsi="Trebuchet MS"/>
          <w:color w:val="auto"/>
          <w:sz w:val="24"/>
          <w:szCs w:val="24"/>
        </w:rPr>
        <w:t>Oikea potilas</w:t>
      </w:r>
    </w:p>
    <w:p w14:paraId="64ADAD6C" w14:textId="77777777" w:rsidR="002B5855" w:rsidRPr="00FD7B4D" w:rsidRDefault="002B5855" w:rsidP="002B5855">
      <w:pPr>
        <w:jc w:val="both"/>
        <w:rPr>
          <w:i/>
          <w:u w:val="single"/>
        </w:rPr>
      </w:pPr>
      <w:r w:rsidRPr="00FD7B4D">
        <w:rPr>
          <w:i/>
          <w:u w:val="single"/>
        </w:rPr>
        <w:t>Tajuissaan oleva potilas</w:t>
      </w:r>
    </w:p>
    <w:p w14:paraId="75E2E6CA" w14:textId="77777777" w:rsidR="002B5855" w:rsidRPr="004C0F52" w:rsidRDefault="002B5855" w:rsidP="002B5855">
      <w:pPr>
        <w:jc w:val="both"/>
      </w:pPr>
      <w:r w:rsidRPr="004C0F52">
        <w:t>P</w:t>
      </w:r>
      <w:r>
        <w:t xml:space="preserve">otilas kutsutaan aulasta </w:t>
      </w:r>
      <w:r w:rsidRPr="004C0F52">
        <w:t>lähetteessä ilmoitetulla nimellä (etu- ja sukunimi) tai ilmoittautumisnumerolla kuvaukseen. Valmistelutilassa tai kuvaushuoneessa potilasta pyydetään itse kertomaan nimensä ja henkilötunnukse</w:t>
      </w:r>
      <w:r>
        <w:t xml:space="preserve">nsa. Näitä tietoja verrataan </w:t>
      </w:r>
      <w:r w:rsidRPr="004C0F52">
        <w:t xml:space="preserve">lähetteen tietoihin. </w:t>
      </w:r>
    </w:p>
    <w:p w14:paraId="1CBCDC6E" w14:textId="77777777" w:rsidR="002B5855" w:rsidRPr="004C0F52" w:rsidRDefault="002B5855" w:rsidP="002B5855">
      <w:pPr>
        <w:jc w:val="both"/>
      </w:pPr>
    </w:p>
    <w:p w14:paraId="146123FB" w14:textId="77777777" w:rsidR="002B5855" w:rsidRPr="004C0F52" w:rsidRDefault="002B5855" w:rsidP="002B5855">
      <w:pPr>
        <w:jc w:val="both"/>
      </w:pPr>
      <w:r>
        <w:t>Kuvantamisyksikön</w:t>
      </w:r>
      <w:r w:rsidRPr="004C0F52">
        <w:t xml:space="preserve"> ulkopuolella kuvattaessa, selvitetään potilaan henkilötiedot ja tarkistetaan lähete ennen osastolle lähtöä. Vuodeosastolla kuvattaessa tai potilasta röntgeniin</w:t>
      </w:r>
      <w:r>
        <w:t>/isotooppiin</w:t>
      </w:r>
      <w:r w:rsidRPr="004C0F52">
        <w:t xml:space="preserve"> haettaessa selvitetään ensin (kysymällä tai nimitaulusta) potilashuone ja vuodepaikkanumero. Potilashuoneessa henkilöllisyys varmistetaan samoin kuin </w:t>
      </w:r>
      <w:r>
        <w:t>kuvantamisyksikössä</w:t>
      </w:r>
      <w:r w:rsidRPr="004C0F52">
        <w:t xml:space="preserve">. </w:t>
      </w:r>
    </w:p>
    <w:p w14:paraId="6DAE1A9D" w14:textId="77777777" w:rsidR="002B5855" w:rsidRPr="004C0F52" w:rsidRDefault="002B5855" w:rsidP="002B5855">
      <w:pPr>
        <w:jc w:val="both"/>
      </w:pPr>
    </w:p>
    <w:p w14:paraId="4B3FEF59" w14:textId="77777777" w:rsidR="002B5855" w:rsidRPr="004C0F52" w:rsidRDefault="002B5855" w:rsidP="002B5855">
      <w:pPr>
        <w:jc w:val="both"/>
      </w:pPr>
      <w:r w:rsidRPr="004C0F52">
        <w:t xml:space="preserve">Potilaalta varmistetaan hänelle suunniteltu </w:t>
      </w:r>
      <w:r>
        <w:t>tutkimus</w:t>
      </w:r>
      <w:r w:rsidRPr="004C0F52">
        <w:t xml:space="preserve"> tai toimenpide, myös </w:t>
      </w:r>
      <w:r>
        <w:t>kuvattava</w:t>
      </w:r>
      <w:r w:rsidRPr="004C0F52">
        <w:t xml:space="preserve"> puoli. </w:t>
      </w:r>
    </w:p>
    <w:p w14:paraId="6ECDFBFA" w14:textId="77777777" w:rsidR="002B5855" w:rsidRPr="004C0F52" w:rsidRDefault="002B5855" w:rsidP="005A6B1D">
      <w:pPr>
        <w:jc w:val="both"/>
      </w:pPr>
    </w:p>
    <w:p w14:paraId="6F488D12" w14:textId="77777777" w:rsidR="002B5855" w:rsidRPr="00FD7B4D" w:rsidRDefault="002B5855" w:rsidP="002B5855">
      <w:pPr>
        <w:jc w:val="both"/>
        <w:rPr>
          <w:i/>
          <w:u w:val="single"/>
        </w:rPr>
      </w:pPr>
      <w:r w:rsidRPr="00FD7B4D">
        <w:rPr>
          <w:i/>
          <w:u w:val="single"/>
        </w:rPr>
        <w:t>Tajuton, sekava tai kommunikaatiokyvytön potilas</w:t>
      </w:r>
    </w:p>
    <w:p w14:paraId="4D58D111" w14:textId="77777777" w:rsidR="002B5855" w:rsidRPr="004C0F52" w:rsidRDefault="002B5855" w:rsidP="002B5855">
      <w:pPr>
        <w:jc w:val="both"/>
      </w:pPr>
      <w:r w:rsidRPr="004C0F52">
        <w:t xml:space="preserve">Mikäli potilas ei pysty itse ilmaisemaan henkilöllisyyttään, varmistetaan henkilötiedot rannekkeesta. Mikäli ilman saattajaa olevalla sekavalla/tajuttomalla potilaalla ei ole ranneketta, pyydetään lähettävän yksikön henkilökuntaa tunnistamaan potilas. </w:t>
      </w:r>
    </w:p>
    <w:p w14:paraId="635957CF" w14:textId="77777777" w:rsidR="002B5855" w:rsidRPr="004C0F52" w:rsidRDefault="002B5855" w:rsidP="005A6B1D">
      <w:pPr>
        <w:jc w:val="both"/>
      </w:pPr>
    </w:p>
    <w:p w14:paraId="758A89D8" w14:textId="77777777" w:rsidR="002B5855" w:rsidRPr="00FD7B4D" w:rsidRDefault="002B5855" w:rsidP="002B5855">
      <w:pPr>
        <w:jc w:val="both"/>
        <w:rPr>
          <w:i/>
          <w:u w:val="single"/>
        </w:rPr>
      </w:pPr>
      <w:r w:rsidRPr="00FD7B4D">
        <w:rPr>
          <w:i/>
          <w:u w:val="single"/>
        </w:rPr>
        <w:t>Lapsipotilas</w:t>
      </w:r>
    </w:p>
    <w:p w14:paraId="5ED72804" w14:textId="77777777" w:rsidR="002B5855" w:rsidRPr="004C0F52" w:rsidRDefault="002B5855" w:rsidP="002B5855">
      <w:pPr>
        <w:jc w:val="both"/>
      </w:pPr>
      <w:r w:rsidRPr="004C0F52">
        <w:t xml:space="preserve">Lapsipotilaan henkilöllisyys varmistetaan rannekkeesta. Mikäli ranneketta ei ole, henkilöllisyys varmistetaan henkilökunnalta tai saattajalta (huoltajalta). </w:t>
      </w:r>
    </w:p>
    <w:p w14:paraId="7F2707BA" w14:textId="77777777" w:rsidR="002B5855" w:rsidRPr="004C0F52" w:rsidRDefault="002B5855" w:rsidP="002B5855">
      <w:pPr>
        <w:jc w:val="both"/>
      </w:pPr>
    </w:p>
    <w:p w14:paraId="17606874" w14:textId="77777777" w:rsidR="002B5855" w:rsidRPr="004C0F52" w:rsidRDefault="002B5855" w:rsidP="002B5855">
      <w:pPr>
        <w:jc w:val="both"/>
      </w:pPr>
      <w:r w:rsidRPr="002B5855">
        <w:rPr>
          <w:b/>
          <w:bCs/>
          <w:i/>
        </w:rPr>
        <w:t>Poikkeus</w:t>
      </w:r>
      <w:r w:rsidRPr="004C0F52">
        <w:rPr>
          <w:i/>
        </w:rPr>
        <w:t>:</w:t>
      </w:r>
      <w:r w:rsidRPr="004C0F52">
        <w:t xml:space="preserve"> Jos röntgenkuvien perusteella annetaan virallinen terveystodistus, silloin henkilöllisyyden varmistamiseen tarvitaan virallinen henkilöllisyysto</w:t>
      </w:r>
      <w:r>
        <w:t>distus</w:t>
      </w:r>
      <w:r w:rsidRPr="004C0F52">
        <w:t>.</w:t>
      </w:r>
    </w:p>
    <w:p w14:paraId="0C8FBDBA" w14:textId="77777777" w:rsidR="002B5855" w:rsidRPr="002B5855" w:rsidRDefault="002B5855" w:rsidP="002B5855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2B5855">
        <w:rPr>
          <w:rFonts w:ascii="Trebuchet MS" w:hAnsi="Trebuchet MS"/>
          <w:color w:val="auto"/>
          <w:sz w:val="24"/>
          <w:szCs w:val="24"/>
        </w:rPr>
        <w:t xml:space="preserve">Oikeat henkilötiedot potilasasiakirjoihin </w:t>
      </w:r>
    </w:p>
    <w:p w14:paraId="016E4B30" w14:textId="77777777" w:rsidR="002B5855" w:rsidRPr="004C0F52" w:rsidRDefault="002B5855" w:rsidP="002B5855">
      <w:pPr>
        <w:jc w:val="both"/>
      </w:pPr>
      <w:r w:rsidRPr="004C0F52">
        <w:t xml:space="preserve">Potilas valitaan kuvauslaitteen työlistalta. Mikäli listalta valitaan väärä potilas, tutkimuksen tekijä korjaa tiedot tutkimuksen päätyttyä ennen kuvien arkistointia, mikäli kuvauslaitteella tai työasemalla on tähän ominaisuus. </w:t>
      </w:r>
    </w:p>
    <w:p w14:paraId="7F470FE7" w14:textId="77777777" w:rsidR="002B5855" w:rsidRPr="004C0F52" w:rsidRDefault="002B5855" w:rsidP="002B5855">
      <w:pPr>
        <w:jc w:val="both"/>
      </w:pPr>
    </w:p>
    <w:p w14:paraId="643A1C35" w14:textId="77777777" w:rsidR="002B5855" w:rsidRPr="004C0F52" w:rsidRDefault="002B5855" w:rsidP="002B5855">
      <w:pPr>
        <w:jc w:val="both"/>
      </w:pPr>
      <w:r w:rsidRPr="004C0F52">
        <w:t>Mikäli automaattinen kuvien verifiointi edustapalvelimella ei onnistu, niin tutkimus jää saapuneet kansioon odottamaan k</w:t>
      </w:r>
      <w:r>
        <w:t xml:space="preserve">äyttäjän korjaustoimenpiteitä. </w:t>
      </w:r>
    </w:p>
    <w:p w14:paraId="24591C69" w14:textId="77777777" w:rsidR="002B5855" w:rsidRPr="004C0F52" w:rsidRDefault="002B5855" w:rsidP="002B5855">
      <w:pPr>
        <w:jc w:val="both"/>
      </w:pPr>
    </w:p>
    <w:p w14:paraId="66BFF059" w14:textId="77777777" w:rsidR="00986E39" w:rsidRDefault="002B5855" w:rsidP="00986E39">
      <w:pPr>
        <w:jc w:val="both"/>
      </w:pPr>
      <w:r w:rsidRPr="004C0F52">
        <w:t>Virheellisesti arkistoidut kuvat korjataan jälkikäteen</w:t>
      </w:r>
      <w:r>
        <w:t>.</w:t>
      </w:r>
      <w:r w:rsidRPr="004C0F52">
        <w:t xml:space="preserve"> </w:t>
      </w:r>
      <w:r w:rsidR="00986E39">
        <w:t>K</w:t>
      </w:r>
      <w:r w:rsidR="00986E39" w:rsidRPr="00986E39">
        <w:t xml:space="preserve">orjausta pyydetään sähköpostilla Järjestelmäpalveluista </w:t>
      </w:r>
      <w:hyperlink r:id="rId12" w:history="1">
        <w:r w:rsidR="00986E39" w:rsidRPr="00832CF3">
          <w:rPr>
            <w:rStyle w:val="Hyperlinkki"/>
          </w:rPr>
          <w:t>pacs@pohde.fi</w:t>
        </w:r>
      </w:hyperlink>
      <w:r w:rsidR="00986E39" w:rsidRPr="00986E39">
        <w:t>.</w:t>
      </w:r>
      <w:r w:rsidR="00986E39">
        <w:t xml:space="preserve"> </w:t>
      </w:r>
    </w:p>
    <w:p w14:paraId="4D098B10" w14:textId="77777777" w:rsidR="00986E39" w:rsidRDefault="00986E39" w:rsidP="00986E39">
      <w:pPr>
        <w:jc w:val="both"/>
      </w:pPr>
    </w:p>
    <w:p w14:paraId="6B222D12" w14:textId="6C74846F" w:rsidR="00986E39" w:rsidRDefault="00986E39" w:rsidP="00986E39">
      <w:pPr>
        <w:jc w:val="both"/>
      </w:pPr>
      <w:r>
        <w:t>Korjauspyyntö sähköpostissa ilmoitetaan:</w:t>
      </w:r>
    </w:p>
    <w:p w14:paraId="192802C1" w14:textId="61E0C793" w:rsidR="00986E39" w:rsidRDefault="00986E39" w:rsidP="00986E39">
      <w:pPr>
        <w:pStyle w:val="Luettelokappale"/>
        <w:numPr>
          <w:ilvl w:val="0"/>
          <w:numId w:val="29"/>
        </w:numPr>
        <w:jc w:val="both"/>
      </w:pPr>
      <w:r>
        <w:t>Henkilötiedot (sukunimi, etunimi, hetu) tai AC-numero(t).</w:t>
      </w:r>
    </w:p>
    <w:p w14:paraId="2EFE594A" w14:textId="6D0A301A" w:rsidR="00986E39" w:rsidRDefault="00986E39" w:rsidP="00986E39">
      <w:pPr>
        <w:pStyle w:val="Luettelokappale"/>
        <w:numPr>
          <w:ilvl w:val="0"/>
          <w:numId w:val="29"/>
        </w:numPr>
        <w:jc w:val="both"/>
      </w:pPr>
      <w:r>
        <w:t>Tutkimuksen päivämäärä ja kellonaika</w:t>
      </w:r>
    </w:p>
    <w:p w14:paraId="6EB4480B" w14:textId="62EAA7BE" w:rsidR="00986E39" w:rsidRDefault="00986E39" w:rsidP="00986E39">
      <w:pPr>
        <w:pStyle w:val="Luettelokappale"/>
        <w:numPr>
          <w:ilvl w:val="0"/>
          <w:numId w:val="29"/>
        </w:numPr>
        <w:jc w:val="both"/>
      </w:pPr>
      <w:r>
        <w:t xml:space="preserve">Tutkimuksen selite/koodi </w:t>
      </w:r>
    </w:p>
    <w:p w14:paraId="153CB7DF" w14:textId="1DF2E14B" w:rsidR="00986E39" w:rsidRDefault="00986E39" w:rsidP="00986E39">
      <w:pPr>
        <w:pStyle w:val="Luettelokappale"/>
        <w:numPr>
          <w:ilvl w:val="0"/>
          <w:numId w:val="29"/>
        </w:numPr>
        <w:jc w:val="both"/>
      </w:pPr>
      <w:r>
        <w:t>Korjattava-asia</w:t>
      </w:r>
    </w:p>
    <w:p w14:paraId="7026DE56" w14:textId="77777777" w:rsidR="00986E39" w:rsidRDefault="00986E39">
      <w:pPr>
        <w:spacing w:after="160" w:line="259" w:lineRule="auto"/>
      </w:pPr>
      <w:r>
        <w:br w:type="page"/>
      </w:r>
    </w:p>
    <w:p w14:paraId="5566B2D0" w14:textId="0228BEA8" w:rsidR="00986E39" w:rsidRDefault="00986E39" w:rsidP="00986E39">
      <w:pPr>
        <w:jc w:val="both"/>
      </w:pPr>
      <w:r>
        <w:lastRenderedPageBreak/>
        <w:t xml:space="preserve">Korjauspyyntö -sähköpostit tulee lähettää tunnisteella Sisäinen rajoitettu </w:t>
      </w:r>
      <w:proofErr w:type="spellStart"/>
      <w:r>
        <w:t>Pohteen</w:t>
      </w:r>
      <w:proofErr w:type="spellEnd"/>
      <w:r>
        <w:t xml:space="preserve"> sisäisessä sähköpostivälityksessä.</w:t>
      </w:r>
    </w:p>
    <w:p w14:paraId="2D9083DE" w14:textId="77777777" w:rsidR="00986E39" w:rsidRDefault="00986E39" w:rsidP="00986E39">
      <w:pPr>
        <w:jc w:val="both"/>
      </w:pPr>
    </w:p>
    <w:p w14:paraId="71F27BCB" w14:textId="15157188" w:rsidR="00986E39" w:rsidRDefault="00986E39" w:rsidP="00986E39">
      <w:pPr>
        <w:jc w:val="both"/>
      </w:pPr>
      <w:r>
        <w:t xml:space="preserve">Kiireellisistä korjauksista voi olla yhteydessä soittamalla: </w:t>
      </w:r>
      <w:hyperlink r:id="rId13" w:history="1">
        <w:r w:rsidRPr="00986E39">
          <w:rPr>
            <w:rStyle w:val="Hyperlinkki"/>
          </w:rPr>
          <w:t>Järjestelmäpalveluiden yhteystiedot</w:t>
        </w:r>
      </w:hyperlink>
      <w:r>
        <w:t>.</w:t>
      </w:r>
    </w:p>
    <w:p w14:paraId="040A160C" w14:textId="77777777" w:rsidR="00986E39" w:rsidRDefault="00986E39" w:rsidP="00986E39">
      <w:pPr>
        <w:jc w:val="both"/>
      </w:pPr>
    </w:p>
    <w:p w14:paraId="4030D40C" w14:textId="3F444E77" w:rsidR="002B5855" w:rsidRPr="004C0F52" w:rsidRDefault="002B5855" w:rsidP="002B5855">
      <w:pPr>
        <w:jc w:val="both"/>
      </w:pPr>
      <w:r w:rsidRPr="004C0F52">
        <w:t xml:space="preserve">Tutkimuksen tekijä </w:t>
      </w:r>
      <w:r w:rsidR="00986E39">
        <w:t>ilmoittaa</w:t>
      </w:r>
      <w:r w:rsidRPr="004C0F52">
        <w:t xml:space="preserve"> </w:t>
      </w:r>
      <w:r w:rsidR="00986E39">
        <w:t xml:space="preserve">myös </w:t>
      </w:r>
      <w:r w:rsidRPr="004C0F52">
        <w:t>tilapäisillä henkilötunnuksilla kuvatusta potilaasta</w:t>
      </w:r>
      <w:r w:rsidR="00986E39" w:rsidRPr="00986E39">
        <w:t xml:space="preserve"> </w:t>
      </w:r>
      <w:r w:rsidR="00986E39" w:rsidRPr="00986E39">
        <w:t>sähköpostilla Järjestelmäpalvelui</w:t>
      </w:r>
      <w:r w:rsidR="00986E39">
        <w:t>hin</w:t>
      </w:r>
      <w:r w:rsidR="00986E39" w:rsidRPr="00986E39">
        <w:t xml:space="preserve"> </w:t>
      </w:r>
      <w:hyperlink r:id="rId14" w:history="1">
        <w:r w:rsidR="00986E39" w:rsidRPr="00832CF3">
          <w:rPr>
            <w:rStyle w:val="Hyperlinkki"/>
          </w:rPr>
          <w:t>pacs@pohde.fi</w:t>
        </w:r>
      </w:hyperlink>
      <w:r w:rsidR="00986E39" w:rsidRPr="00986E39">
        <w:t>.</w:t>
      </w:r>
      <w:r w:rsidRPr="004C0F52">
        <w:t xml:space="preserve"> </w:t>
      </w:r>
      <w:r w:rsidR="00986E39">
        <w:t>Sähköpostiin</w:t>
      </w:r>
      <w:r w:rsidRPr="004C0F52">
        <w:t xml:space="preserve"> kirjataan potilaan oikeat henkilötiedot, </w:t>
      </w:r>
      <w:r w:rsidR="00986E39">
        <w:t>jos</w:t>
      </w:r>
      <w:r w:rsidRPr="004C0F52">
        <w:t xml:space="preserve"> ne on saatu selville. </w:t>
      </w:r>
    </w:p>
    <w:p w14:paraId="2C43A70E" w14:textId="77777777" w:rsidR="002B5855" w:rsidRPr="00AB6F51" w:rsidRDefault="002B5855" w:rsidP="002B5855">
      <w:pPr>
        <w:jc w:val="both"/>
      </w:pPr>
    </w:p>
    <w:p w14:paraId="0A00C1AE" w14:textId="77777777" w:rsidR="0001074B" w:rsidRPr="002B5855" w:rsidRDefault="0001074B" w:rsidP="002B5855"/>
    <w:sectPr w:rsidR="0001074B" w:rsidRPr="002B5855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37CCF8C7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A645A1E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E1ACB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3A645A1E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E1ACB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23764CF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E1ACB" w:rsidRPr="00CE1ACB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23764CF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E1ACB" w:rsidRPr="00CE1ACB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074611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5855">
          <w:rPr>
            <w:sz w:val="16"/>
            <w:szCs w:val="16"/>
          </w:rPr>
          <w:t xml:space="preserve">Henkilöllisyyden ja oikeiden tietojen varmentaminen </w:t>
        </w:r>
        <w:proofErr w:type="spellStart"/>
        <w:r w:rsidR="002B5855">
          <w:rPr>
            <w:sz w:val="16"/>
            <w:szCs w:val="16"/>
          </w:rPr>
          <w:t>kuv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4FD1D93C" w:rsidR="00BD1530" w:rsidRPr="004E7FC1" w:rsidRDefault="00CE1AC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 xml:space="preserve">Menettelyohje </w:t>
          </w:r>
          <w:r w:rsidR="002B5855">
            <w:rPr>
              <w:b/>
              <w:sz w:val="18"/>
              <w:szCs w:val="18"/>
            </w:rPr>
            <w:t>13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9-1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9396A82" w:rsidR="000631E7" w:rsidRPr="004E7FC1" w:rsidRDefault="00986E3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10.9.2024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96C20"/>
    <w:multiLevelType w:val="hybridMultilevel"/>
    <w:tmpl w:val="C9463DE6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34F7FF3"/>
    <w:multiLevelType w:val="hybridMultilevel"/>
    <w:tmpl w:val="75EC7C46"/>
    <w:lvl w:ilvl="0" w:tplc="040B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139870DC"/>
    <w:multiLevelType w:val="hybridMultilevel"/>
    <w:tmpl w:val="C71058C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459BD"/>
    <w:multiLevelType w:val="hybridMultilevel"/>
    <w:tmpl w:val="E728A8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41471"/>
    <w:multiLevelType w:val="hybridMultilevel"/>
    <w:tmpl w:val="9122705E"/>
    <w:lvl w:ilvl="0" w:tplc="954880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856" w:hanging="360"/>
      </w:pPr>
    </w:lvl>
    <w:lvl w:ilvl="2" w:tplc="040B001B" w:tentative="1">
      <w:start w:val="1"/>
      <w:numFmt w:val="lowerRoman"/>
      <w:lvlText w:val="%3."/>
      <w:lvlJc w:val="right"/>
      <w:pPr>
        <w:ind w:left="1576" w:hanging="180"/>
      </w:pPr>
    </w:lvl>
    <w:lvl w:ilvl="3" w:tplc="040B000F" w:tentative="1">
      <w:start w:val="1"/>
      <w:numFmt w:val="decimal"/>
      <w:lvlText w:val="%4."/>
      <w:lvlJc w:val="left"/>
      <w:pPr>
        <w:ind w:left="2296" w:hanging="360"/>
      </w:pPr>
    </w:lvl>
    <w:lvl w:ilvl="4" w:tplc="040B0019" w:tentative="1">
      <w:start w:val="1"/>
      <w:numFmt w:val="lowerLetter"/>
      <w:lvlText w:val="%5."/>
      <w:lvlJc w:val="left"/>
      <w:pPr>
        <w:ind w:left="3016" w:hanging="360"/>
      </w:pPr>
    </w:lvl>
    <w:lvl w:ilvl="5" w:tplc="040B001B" w:tentative="1">
      <w:start w:val="1"/>
      <w:numFmt w:val="lowerRoman"/>
      <w:lvlText w:val="%6."/>
      <w:lvlJc w:val="right"/>
      <w:pPr>
        <w:ind w:left="3736" w:hanging="180"/>
      </w:pPr>
    </w:lvl>
    <w:lvl w:ilvl="6" w:tplc="040B000F" w:tentative="1">
      <w:start w:val="1"/>
      <w:numFmt w:val="decimal"/>
      <w:lvlText w:val="%7."/>
      <w:lvlJc w:val="left"/>
      <w:pPr>
        <w:ind w:left="4456" w:hanging="360"/>
      </w:pPr>
    </w:lvl>
    <w:lvl w:ilvl="7" w:tplc="040B0019" w:tentative="1">
      <w:start w:val="1"/>
      <w:numFmt w:val="lowerLetter"/>
      <w:lvlText w:val="%8."/>
      <w:lvlJc w:val="left"/>
      <w:pPr>
        <w:ind w:left="5176" w:hanging="360"/>
      </w:pPr>
    </w:lvl>
    <w:lvl w:ilvl="8" w:tplc="040B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6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436D07"/>
    <w:multiLevelType w:val="hybridMultilevel"/>
    <w:tmpl w:val="EFA2C3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15AAE"/>
    <w:multiLevelType w:val="singleLevel"/>
    <w:tmpl w:val="040B0001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AC04BAB"/>
    <w:multiLevelType w:val="hybridMultilevel"/>
    <w:tmpl w:val="93E08E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3E2908"/>
    <w:multiLevelType w:val="hybridMultilevel"/>
    <w:tmpl w:val="93CC7A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B06D59"/>
    <w:multiLevelType w:val="hybridMultilevel"/>
    <w:tmpl w:val="70060D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6" w15:restartNumberingAfterBreak="0">
    <w:nsid w:val="74413BE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173684800">
    <w:abstractNumId w:val="2"/>
  </w:num>
  <w:num w:numId="2" w16cid:durableId="28115240">
    <w:abstractNumId w:val="15"/>
  </w:num>
  <w:num w:numId="3" w16cid:durableId="1214081591">
    <w:abstractNumId w:val="1"/>
  </w:num>
  <w:num w:numId="4" w16cid:durableId="334958258">
    <w:abstractNumId w:val="25"/>
  </w:num>
  <w:num w:numId="5" w16cid:durableId="1641032995">
    <w:abstractNumId w:val="0"/>
  </w:num>
  <w:num w:numId="6" w16cid:durableId="2063944667">
    <w:abstractNumId w:val="12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3"/>
  </w:num>
  <w:num w:numId="11" w16cid:durableId="841121598">
    <w:abstractNumId w:val="22"/>
  </w:num>
  <w:num w:numId="12" w16cid:durableId="225991095">
    <w:abstractNumId w:val="13"/>
  </w:num>
  <w:num w:numId="13" w16cid:durableId="70978191">
    <w:abstractNumId w:val="10"/>
  </w:num>
  <w:num w:numId="14" w16cid:durableId="240528770">
    <w:abstractNumId w:val="16"/>
  </w:num>
  <w:num w:numId="15" w16cid:durableId="452208856">
    <w:abstractNumId w:val="20"/>
  </w:num>
  <w:num w:numId="16" w16cid:durableId="1796949018">
    <w:abstractNumId w:val="11"/>
  </w:num>
  <w:num w:numId="17" w16cid:durableId="627246728">
    <w:abstractNumId w:val="7"/>
  </w:num>
  <w:num w:numId="18" w16cid:durableId="1203321292">
    <w:abstractNumId w:val="14"/>
  </w:num>
  <w:num w:numId="19" w16cid:durableId="216013519">
    <w:abstractNumId w:val="6"/>
  </w:num>
  <w:num w:numId="20" w16cid:durableId="555318753">
    <w:abstractNumId w:val="18"/>
  </w:num>
  <w:num w:numId="21" w16cid:durableId="60032413">
    <w:abstractNumId w:val="26"/>
  </w:num>
  <w:num w:numId="22" w16cid:durableId="391735597">
    <w:abstractNumId w:val="9"/>
  </w:num>
  <w:num w:numId="23" w16cid:durableId="634603655">
    <w:abstractNumId w:val="5"/>
  </w:num>
  <w:num w:numId="24" w16cid:durableId="1245799136">
    <w:abstractNumId w:val="4"/>
  </w:num>
  <w:num w:numId="25" w16cid:durableId="2026788965">
    <w:abstractNumId w:val="21"/>
  </w:num>
  <w:num w:numId="26" w16cid:durableId="1496192409">
    <w:abstractNumId w:val="17"/>
  </w:num>
  <w:num w:numId="27" w16cid:durableId="302542824">
    <w:abstractNumId w:val="24"/>
  </w:num>
  <w:num w:numId="28" w16cid:durableId="1676957372">
    <w:abstractNumId w:val="23"/>
  </w:num>
  <w:num w:numId="29" w16cid:durableId="67844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074B"/>
    <w:rsid w:val="000172AC"/>
    <w:rsid w:val="000174DF"/>
    <w:rsid w:val="00027998"/>
    <w:rsid w:val="00030AEA"/>
    <w:rsid w:val="00032897"/>
    <w:rsid w:val="00045D9E"/>
    <w:rsid w:val="00046574"/>
    <w:rsid w:val="000565F1"/>
    <w:rsid w:val="00057328"/>
    <w:rsid w:val="000631E7"/>
    <w:rsid w:val="00074611"/>
    <w:rsid w:val="001075B7"/>
    <w:rsid w:val="0010766A"/>
    <w:rsid w:val="00122EED"/>
    <w:rsid w:val="001248AB"/>
    <w:rsid w:val="001553A0"/>
    <w:rsid w:val="0016272C"/>
    <w:rsid w:val="00162C71"/>
    <w:rsid w:val="001C479F"/>
    <w:rsid w:val="00200C8E"/>
    <w:rsid w:val="00221E0D"/>
    <w:rsid w:val="00221EB2"/>
    <w:rsid w:val="00241D58"/>
    <w:rsid w:val="00243FE3"/>
    <w:rsid w:val="00257775"/>
    <w:rsid w:val="00274207"/>
    <w:rsid w:val="002A2F97"/>
    <w:rsid w:val="002B415F"/>
    <w:rsid w:val="002B5855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C7407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A6B1D"/>
    <w:rsid w:val="005C028B"/>
    <w:rsid w:val="005C31E0"/>
    <w:rsid w:val="005D130A"/>
    <w:rsid w:val="00607A25"/>
    <w:rsid w:val="00607C3B"/>
    <w:rsid w:val="00645FEE"/>
    <w:rsid w:val="00665636"/>
    <w:rsid w:val="00673E18"/>
    <w:rsid w:val="00684254"/>
    <w:rsid w:val="006A3BD6"/>
    <w:rsid w:val="006A416C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29D2"/>
    <w:rsid w:val="00931791"/>
    <w:rsid w:val="00954D4E"/>
    <w:rsid w:val="0096672C"/>
    <w:rsid w:val="00981135"/>
    <w:rsid w:val="00986E39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E5EDC"/>
    <w:rsid w:val="00B006AC"/>
    <w:rsid w:val="00B019DB"/>
    <w:rsid w:val="00B3166C"/>
    <w:rsid w:val="00B57EDD"/>
    <w:rsid w:val="00B9510A"/>
    <w:rsid w:val="00BA143C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67A92"/>
    <w:rsid w:val="00C77201"/>
    <w:rsid w:val="00C8177B"/>
    <w:rsid w:val="00C91074"/>
    <w:rsid w:val="00C96B15"/>
    <w:rsid w:val="00CC64C2"/>
    <w:rsid w:val="00CE1ACB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632AD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AE5EDC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ra.oysnet.ppshp.fi/dokumentit/_layouts/15/WopiFrame2.aspx?sourcedoc=%7B728195E7-B2C7-49EA-AE33-25896C0D67DE%7D&amp;file=J%C3%A4rjestelm%C3%A4palveluiden%20yhteystiedot.docx&amp;action=default&amp;DefaultItemOpen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cs@pohde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cs@pohd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821</Value>
      <Value>44</Value>
      <Value>41</Value>
      <Value>1145</Value>
      <Value>617</Value>
      <Value>2419</Value>
      <Value>18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true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Säteilytyön ohje</TermName>
          <TermId xmlns="http://schemas.microsoft.com/office/infopath/2007/PartnerControls">bb63ec55-3404-4c43-8b7d-8bf524edece7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MUAVRSSTWASF-628417917-589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https://internet.oysnet.ppshp.fi/dokumentit/_layouts/15/DocIdRedir.aspx?ID=MUAVRSSTWASF-628417917-589</Url>
      <Description>MUAVRSSTWASF-628417917-589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948D0-DF73-4A3F-8B49-400155FE3678}"/>
</file>

<file path=customXml/itemProps4.xml><?xml version="1.0" encoding="utf-8"?>
<ds:datastoreItem xmlns:ds="http://schemas.openxmlformats.org/officeDocument/2006/customXml" ds:itemID="{262D5C50-073A-4274-9808-D57842BD9B82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4DE5EFC-A257-4A39-B08A-0E694716A85C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330</Words>
  <Characters>2675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Komplikaatioiden ilmoittaminen ja seuranta kuv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Henkilöllisyyden ja oikeiden tietojen varmentaminen kuv</dc:title>
  <dc:subject/>
  <dc:creator/>
  <cp:keywords/>
  <dc:description/>
  <cp:lastModifiedBy/>
  <cp:revision>1</cp:revision>
  <dcterms:created xsi:type="dcterms:W3CDTF">2024-04-12T12:04:00Z</dcterms:created>
  <dcterms:modified xsi:type="dcterms:W3CDTF">2024-09-10T07:04:00Z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1145;#Säteilytyön ohje|bb63ec55-3404-4c43-8b7d-8bf524edece7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0a97dff5-90f4-4366-842c-2635d7a1814d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2419;#5.8.5 Sisäisten tukiprosessien ohjeet|c840b187-c6b9-4f89-9f13-b4c2e4405953</vt:lpwstr>
  </property>
  <property fmtid="{D5CDD505-2E9C-101B-9397-08002B2CF9AE}" pid="27" name="Kuvantamisen ohjeen tutkimusryhmät (sisältötyypin metatieto)">
    <vt:lpwstr>617;#Yleinen kuvantamisen ohje|e2b7b206-d2e3-4a37-82ab-5214084ee8de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1313;#Menetelmäohje|8d7551ed-f25f-4658-af35-e281bf9731e8</vt:lpwstr>
  </property>
  <property fmtid="{D5CDD505-2E9C-101B-9397-08002B2CF9AE}" pid="30" name="Toimenpidekoodit">
    <vt:lpwstr/>
  </property>
  <property fmtid="{D5CDD505-2E9C-101B-9397-08002B2CF9AE}" pid="31" name="Kohde- / työntekijäryhmä">
    <vt:lpwstr>18;#PPSHP:n henkilöstö|7a49a948-31e0-4b0f-83ed-c01fa56f5934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Order">
    <vt:r8>336000</vt:r8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